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5F" w:rsidRPr="004C3121" w:rsidRDefault="008C1B5F" w:rsidP="008C1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121">
        <w:rPr>
          <w:rFonts w:ascii="Times New Roman" w:hAnsi="Times New Roman" w:cs="Times New Roman"/>
          <w:b/>
          <w:sz w:val="28"/>
          <w:szCs w:val="28"/>
        </w:rPr>
        <w:t>2016 год:</w:t>
      </w:r>
    </w:p>
    <w:p w:rsidR="008C1B5F" w:rsidRPr="004C3121" w:rsidRDefault="008C1B5F" w:rsidP="008C1B5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Б.И.</w:t>
      </w:r>
      <w:r w:rsidRPr="00F521F2">
        <w:rPr>
          <w:rFonts w:ascii="Times New Roman" w:hAnsi="Times New Roman" w:cs="Times New Roman"/>
          <w:sz w:val="28"/>
          <w:szCs w:val="28"/>
        </w:rPr>
        <w:t xml:space="preserve"> </w:t>
      </w:r>
      <w:r w:rsidRPr="004C3121">
        <w:rPr>
          <w:rFonts w:ascii="Times New Roman" w:hAnsi="Times New Roman" w:cs="Times New Roman"/>
          <w:sz w:val="28"/>
          <w:szCs w:val="28"/>
        </w:rPr>
        <w:t xml:space="preserve">Отношение крестьян Казанской губернии к Первой мировой войне и к власти в 1914 – первой половине 1915 гг. </w:t>
      </w:r>
      <w:r>
        <w:rPr>
          <w:rFonts w:ascii="Times New Roman" w:hAnsi="Times New Roman" w:cs="Times New Roman"/>
          <w:sz w:val="28"/>
          <w:szCs w:val="28"/>
        </w:rPr>
        <w:t xml:space="preserve">/ Б.И.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 w:rsidRPr="00F521F2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C3121">
        <w:rPr>
          <w:rFonts w:ascii="Times New Roman" w:hAnsi="Times New Roman" w:cs="Times New Roman"/>
          <w:sz w:val="28"/>
          <w:szCs w:val="28"/>
        </w:rPr>
        <w:t xml:space="preserve"> Российская деревня: социально-экономическая история и современность: сборник материалов </w:t>
      </w:r>
      <w:r w:rsidRPr="004C312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C3121">
        <w:rPr>
          <w:rFonts w:ascii="Times New Roman" w:hAnsi="Times New Roman" w:cs="Times New Roman"/>
          <w:sz w:val="28"/>
          <w:szCs w:val="28"/>
        </w:rPr>
        <w:t xml:space="preserve"> Всероссийской  (</w:t>
      </w:r>
      <w:r w:rsidRPr="004C3121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4C3121">
        <w:rPr>
          <w:rFonts w:ascii="Times New Roman" w:hAnsi="Times New Roman" w:cs="Times New Roman"/>
          <w:sz w:val="28"/>
          <w:szCs w:val="28"/>
        </w:rPr>
        <w:t xml:space="preserve"> межрегиональной) конференции историков-аграрников Среднего Поволжья. – Ульяновск, 2016. – С.</w:t>
      </w:r>
      <w:r>
        <w:rPr>
          <w:rFonts w:ascii="Times New Roman" w:hAnsi="Times New Roman" w:cs="Times New Roman"/>
          <w:sz w:val="28"/>
          <w:szCs w:val="28"/>
        </w:rPr>
        <w:t xml:space="preserve"> 414–419.</w:t>
      </w:r>
    </w:p>
    <w:p w:rsidR="008C1B5F" w:rsidRPr="00F521F2" w:rsidRDefault="008C1B5F" w:rsidP="008C1B5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21F2">
        <w:rPr>
          <w:rFonts w:ascii="Times New Roman" w:hAnsi="Times New Roman" w:cs="Times New Roman"/>
          <w:sz w:val="28"/>
          <w:szCs w:val="28"/>
        </w:rPr>
        <w:t xml:space="preserve">Проблемы крещеных татар и </w:t>
      </w:r>
      <w:proofErr w:type="spellStart"/>
      <w:proofErr w:type="gramStart"/>
      <w:r w:rsidRPr="00F521F2">
        <w:rPr>
          <w:rFonts w:ascii="Times New Roman" w:hAnsi="Times New Roman" w:cs="Times New Roman"/>
          <w:sz w:val="28"/>
          <w:szCs w:val="28"/>
        </w:rPr>
        <w:t>чуваш-мусульман</w:t>
      </w:r>
      <w:proofErr w:type="spellEnd"/>
      <w:proofErr w:type="gramEnd"/>
      <w:r w:rsidRPr="00F521F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1F2">
        <w:rPr>
          <w:rFonts w:ascii="Times New Roman" w:hAnsi="Times New Roman" w:cs="Times New Roman"/>
          <w:sz w:val="28"/>
          <w:szCs w:val="28"/>
        </w:rPr>
        <w:t>Симбирской</w:t>
      </w:r>
      <w:proofErr w:type="spellEnd"/>
      <w:r w:rsidRPr="00F521F2">
        <w:rPr>
          <w:rFonts w:ascii="Times New Roman" w:hAnsi="Times New Roman" w:cs="Times New Roman"/>
          <w:sz w:val="28"/>
          <w:szCs w:val="28"/>
        </w:rPr>
        <w:t xml:space="preserve"> губернии в конце </w:t>
      </w:r>
      <w:r w:rsidRPr="00F521F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521F2">
        <w:rPr>
          <w:rFonts w:ascii="Times New Roman" w:hAnsi="Times New Roman" w:cs="Times New Roman"/>
          <w:sz w:val="28"/>
          <w:szCs w:val="28"/>
        </w:rPr>
        <w:t xml:space="preserve"> - начале </w:t>
      </w:r>
      <w:r w:rsidRPr="00F521F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521F2">
        <w:rPr>
          <w:rFonts w:ascii="Times New Roman" w:hAnsi="Times New Roman" w:cs="Times New Roman"/>
          <w:sz w:val="28"/>
          <w:szCs w:val="28"/>
        </w:rPr>
        <w:t xml:space="preserve"> веков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121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C3121">
        <w:rPr>
          <w:rFonts w:ascii="Times New Roman" w:hAnsi="Times New Roman" w:cs="Times New Roman"/>
          <w:sz w:val="28"/>
          <w:szCs w:val="28"/>
        </w:rPr>
        <w:t xml:space="preserve">Б.И. </w:t>
      </w:r>
      <w:proofErr w:type="spellStart"/>
      <w:r w:rsidRPr="004C3121"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1F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52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21F2">
        <w:rPr>
          <w:rFonts w:ascii="Times New Roman" w:hAnsi="Times New Roman" w:cs="Times New Roman"/>
          <w:sz w:val="28"/>
          <w:szCs w:val="28"/>
        </w:rPr>
        <w:t>Российская деревня: социально-экономическая исто</w:t>
      </w:r>
      <w:r>
        <w:rPr>
          <w:rFonts w:ascii="Times New Roman" w:hAnsi="Times New Roman" w:cs="Times New Roman"/>
          <w:sz w:val="28"/>
          <w:szCs w:val="28"/>
        </w:rPr>
        <w:t>рия и современность»</w:t>
      </w:r>
      <w:r w:rsidRPr="00F521F2">
        <w:rPr>
          <w:rFonts w:ascii="Times New Roman" w:hAnsi="Times New Roman" w:cs="Times New Roman"/>
          <w:sz w:val="28"/>
          <w:szCs w:val="28"/>
        </w:rPr>
        <w:t xml:space="preserve"> сборник материалов </w:t>
      </w:r>
      <w:r w:rsidRPr="00F521F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521F2">
        <w:rPr>
          <w:rFonts w:ascii="Times New Roman" w:hAnsi="Times New Roman" w:cs="Times New Roman"/>
          <w:sz w:val="28"/>
          <w:szCs w:val="28"/>
        </w:rPr>
        <w:t xml:space="preserve"> Всероссийской  (</w:t>
      </w:r>
      <w:r w:rsidRPr="00F521F2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F521F2">
        <w:rPr>
          <w:rFonts w:ascii="Times New Roman" w:hAnsi="Times New Roman" w:cs="Times New Roman"/>
          <w:sz w:val="28"/>
          <w:szCs w:val="28"/>
        </w:rPr>
        <w:t xml:space="preserve"> межрегиональной) конференции историков-аграрников Среднего Поволжья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B3BC0">
        <w:rPr>
          <w:rFonts w:ascii="Times New Roman" w:hAnsi="Times New Roman" w:cs="Times New Roman"/>
          <w:sz w:val="28"/>
          <w:szCs w:val="28"/>
        </w:rPr>
        <w:t>– Ульяновск, 2016. – С.</w:t>
      </w:r>
      <w:r>
        <w:rPr>
          <w:rFonts w:ascii="Times New Roman" w:hAnsi="Times New Roman" w:cs="Times New Roman"/>
          <w:sz w:val="28"/>
          <w:szCs w:val="28"/>
        </w:rPr>
        <w:t xml:space="preserve"> 312–316.</w:t>
      </w:r>
    </w:p>
    <w:p w:rsidR="008C1B5F" w:rsidRDefault="008C1B5F" w:rsidP="008C1B5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Б.И.</w:t>
      </w:r>
      <w:r w:rsidRPr="00F521F2">
        <w:rPr>
          <w:rFonts w:ascii="Times New Roman" w:hAnsi="Times New Roman" w:cs="Times New Roman"/>
          <w:sz w:val="28"/>
          <w:szCs w:val="28"/>
        </w:rPr>
        <w:t xml:space="preserve"> Между двух революций: крестьянство</w:t>
      </w:r>
      <w:r>
        <w:rPr>
          <w:rFonts w:ascii="Times New Roman" w:hAnsi="Times New Roman" w:cs="Times New Roman"/>
          <w:sz w:val="28"/>
          <w:szCs w:val="28"/>
        </w:rPr>
        <w:t xml:space="preserve"> Казанской губернии в 1917 г. / Б.И.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История России и Татарстана: И</w:t>
      </w:r>
      <w:r w:rsidRPr="00F521F2">
        <w:rPr>
          <w:rFonts w:ascii="Times New Roman" w:hAnsi="Times New Roman" w:cs="Times New Roman"/>
          <w:sz w:val="28"/>
          <w:szCs w:val="28"/>
        </w:rPr>
        <w:t>тоги и перспективы энциклопедических исследований: сборник статей итоговой 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научных сотрудников</w:t>
      </w:r>
      <w:r w:rsidRPr="00F521F2">
        <w:rPr>
          <w:rFonts w:ascii="Times New Roman" w:hAnsi="Times New Roman" w:cs="Times New Roman"/>
          <w:sz w:val="28"/>
          <w:szCs w:val="28"/>
        </w:rPr>
        <w:t xml:space="preserve"> Института Татарской энциклопедии и </w:t>
      </w:r>
      <w:proofErr w:type="spellStart"/>
      <w:r w:rsidRPr="00F521F2">
        <w:rPr>
          <w:rFonts w:ascii="Times New Roman" w:hAnsi="Times New Roman" w:cs="Times New Roman"/>
          <w:sz w:val="28"/>
          <w:szCs w:val="28"/>
        </w:rPr>
        <w:t>регионоведения</w:t>
      </w:r>
      <w:proofErr w:type="spellEnd"/>
      <w:r w:rsidRPr="00F521F2">
        <w:rPr>
          <w:rFonts w:ascii="Times New Roman" w:hAnsi="Times New Roman" w:cs="Times New Roman"/>
          <w:sz w:val="28"/>
          <w:szCs w:val="28"/>
        </w:rPr>
        <w:t xml:space="preserve"> АН РТ</w:t>
      </w:r>
      <w:r>
        <w:rPr>
          <w:rFonts w:ascii="Times New Roman" w:hAnsi="Times New Roman" w:cs="Times New Roman"/>
          <w:sz w:val="28"/>
          <w:szCs w:val="28"/>
        </w:rPr>
        <w:t xml:space="preserve">. – Казань: Изд-во Академии наук РТ, 2016.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8. – С. 110–115.</w:t>
      </w:r>
    </w:p>
    <w:p w:rsidR="008C1B5F" w:rsidRPr="00784209" w:rsidRDefault="008C1B5F" w:rsidP="008C1B5F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Б.И. Особенности ценообразования на рынке сельскохозяйственной продукции в Казанской губернии в годы Первой мировой войны (1914–1917 гг.)</w:t>
      </w:r>
      <w:r w:rsidRPr="00DB7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Б.И.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F4">
        <w:rPr>
          <w:rFonts w:ascii="Times New Roman" w:hAnsi="Times New Roman" w:cs="Times New Roman"/>
          <w:sz w:val="28"/>
          <w:szCs w:val="28"/>
        </w:rPr>
        <w:t>// Актуальные проблемы отечественной и зарубежной истории, филологии</w:t>
      </w:r>
      <w:r>
        <w:rPr>
          <w:rFonts w:ascii="Times New Roman" w:hAnsi="Times New Roman" w:cs="Times New Roman"/>
          <w:sz w:val="28"/>
          <w:szCs w:val="28"/>
        </w:rPr>
        <w:t xml:space="preserve">: сборник статей научной конференции молодых ученых и аспирантов </w:t>
      </w:r>
      <w:r w:rsidRPr="00DB7FF4">
        <w:rPr>
          <w:rFonts w:ascii="Times New Roman" w:hAnsi="Times New Roman" w:cs="Times New Roman"/>
          <w:sz w:val="28"/>
          <w:szCs w:val="28"/>
        </w:rPr>
        <w:t>(г. Казань, 26 мая 2016 г.)</w:t>
      </w:r>
      <w:r>
        <w:rPr>
          <w:rFonts w:ascii="Times New Roman" w:hAnsi="Times New Roman" w:cs="Times New Roman"/>
          <w:sz w:val="28"/>
          <w:szCs w:val="28"/>
        </w:rPr>
        <w:t xml:space="preserve"> / Институт татарской энциклопедии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регионоведения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 РТ</w:t>
      </w:r>
      <w:r w:rsidRPr="00DB7F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B7FF4">
        <w:rPr>
          <w:rFonts w:ascii="Times New Roman" w:hAnsi="Times New Roman" w:cs="Times New Roman"/>
          <w:sz w:val="28"/>
          <w:szCs w:val="28"/>
        </w:rPr>
        <w:t xml:space="preserve"> – Казань</w:t>
      </w:r>
      <w:r>
        <w:rPr>
          <w:rFonts w:ascii="Times New Roman" w:hAnsi="Times New Roman" w:cs="Times New Roman"/>
          <w:sz w:val="28"/>
          <w:szCs w:val="28"/>
        </w:rPr>
        <w:t xml:space="preserve">: Изд-во Академии наук РТ, 2016.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5. – C. 104–111</w:t>
      </w:r>
      <w:r w:rsidRPr="00784209">
        <w:rPr>
          <w:rFonts w:ascii="Times New Roman" w:hAnsi="Times New Roman" w:cs="Times New Roman"/>
          <w:sz w:val="28"/>
          <w:szCs w:val="28"/>
        </w:rPr>
        <w:t>.</w:t>
      </w:r>
    </w:p>
    <w:p w:rsidR="007B3278" w:rsidRDefault="007B3278"/>
    <w:sectPr w:rsidR="007B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420B"/>
    <w:multiLevelType w:val="hybridMultilevel"/>
    <w:tmpl w:val="8E8069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B5F"/>
    <w:rsid w:val="007B3278"/>
    <w:rsid w:val="008C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2017-06-08T05:34:00Z</dcterms:created>
  <dcterms:modified xsi:type="dcterms:W3CDTF">2017-06-08T05:36:00Z</dcterms:modified>
</cp:coreProperties>
</file>